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6B082" w14:textId="567CA252" w:rsidR="00000000" w:rsidRDefault="006B6DBB" w:rsidP="00E43FF3">
      <w:pPr>
        <w:kinsoku w:val="0"/>
        <w:overflowPunct w:val="0"/>
        <w:autoSpaceDE/>
        <w:autoSpaceDN/>
        <w:adjustRightInd/>
        <w:spacing w:line="255" w:lineRule="exact"/>
        <w:jc w:val="center"/>
        <w:textAlignment w:val="baseline"/>
        <w:rPr>
          <w:rFonts w:ascii="Verdana" w:hAnsi="Verdana" w:cs="Verdana"/>
          <w:b/>
          <w:bCs/>
          <w:spacing w:val="10"/>
          <w:sz w:val="21"/>
          <w:szCs w:val="21"/>
          <w:lang w:val="es-CR"/>
        </w:rPr>
      </w:pPr>
      <w:r w:rsidRPr="00E43FF3">
        <w:rPr>
          <w:rFonts w:ascii="Verdana" w:hAnsi="Verdana" w:cs="Verdana"/>
          <w:b/>
          <w:bCs/>
          <w:spacing w:val="10"/>
          <w:sz w:val="21"/>
          <w:szCs w:val="21"/>
          <w:lang w:val="es-CR"/>
        </w:rPr>
        <w:t xml:space="preserve">RESOLUCION </w:t>
      </w:r>
      <w:proofErr w:type="spellStart"/>
      <w:r w:rsidRPr="00E43FF3">
        <w:rPr>
          <w:rFonts w:ascii="Verdana" w:hAnsi="Verdana" w:cs="Verdana"/>
          <w:b/>
          <w:bCs/>
          <w:spacing w:val="10"/>
          <w:sz w:val="21"/>
          <w:szCs w:val="21"/>
          <w:lang w:val="es-CR"/>
        </w:rPr>
        <w:t>N°</w:t>
      </w:r>
      <w:proofErr w:type="spellEnd"/>
      <w:r w:rsidRPr="00E43FF3">
        <w:rPr>
          <w:rFonts w:ascii="Verdana" w:hAnsi="Verdana" w:cs="Verdana"/>
          <w:b/>
          <w:bCs/>
          <w:spacing w:val="10"/>
          <w:sz w:val="21"/>
          <w:szCs w:val="21"/>
          <w:lang w:val="es-CR"/>
        </w:rPr>
        <w:t xml:space="preserve"> 1516-06</w:t>
      </w:r>
    </w:p>
    <w:p w14:paraId="066BF8B0" w14:textId="77777777" w:rsidR="00E43FF3" w:rsidRPr="00E43FF3" w:rsidRDefault="00E43FF3" w:rsidP="00E43FF3">
      <w:pPr>
        <w:kinsoku w:val="0"/>
        <w:overflowPunct w:val="0"/>
        <w:autoSpaceDE/>
        <w:autoSpaceDN/>
        <w:adjustRightInd/>
        <w:spacing w:line="255" w:lineRule="exact"/>
        <w:jc w:val="center"/>
        <w:textAlignment w:val="baseline"/>
        <w:rPr>
          <w:rFonts w:ascii="Verdana" w:hAnsi="Verdana" w:cs="Verdana"/>
          <w:b/>
          <w:bCs/>
          <w:spacing w:val="10"/>
          <w:sz w:val="21"/>
          <w:szCs w:val="21"/>
          <w:lang w:val="es-CR"/>
        </w:rPr>
      </w:pPr>
    </w:p>
    <w:p w14:paraId="224E5EFE" w14:textId="12754A71" w:rsidR="00000000" w:rsidRDefault="006B6DBB" w:rsidP="00E43FF3">
      <w:pPr>
        <w:kinsoku w:val="0"/>
        <w:overflowPunct w:val="0"/>
        <w:autoSpaceDE/>
        <w:autoSpaceDN/>
        <w:adjustRightInd/>
        <w:spacing w:line="255" w:lineRule="exact"/>
        <w:jc w:val="both"/>
        <w:textAlignment w:val="baseline"/>
        <w:rPr>
          <w:rFonts w:ascii="Verdana" w:hAnsi="Verdana" w:cs="Verdana"/>
          <w:sz w:val="21"/>
          <w:szCs w:val="21"/>
          <w:lang w:val="es-CR"/>
        </w:rPr>
      </w:pPr>
      <w:r w:rsidRPr="00E43FF3">
        <w:rPr>
          <w:rFonts w:ascii="Verdana" w:hAnsi="Verdana" w:cs="Verdana"/>
          <w:sz w:val="21"/>
          <w:szCs w:val="21"/>
          <w:lang w:val="es-CR"/>
        </w:rPr>
        <w:t xml:space="preserve">TRIBUNAL ADMINISTRATIVO DE TRANSPORTE. San </w:t>
      </w:r>
      <w:r w:rsidR="00E43FF3" w:rsidRPr="00E43FF3">
        <w:rPr>
          <w:rFonts w:ascii="Verdana" w:hAnsi="Verdana" w:cs="Verdana"/>
          <w:sz w:val="21"/>
          <w:szCs w:val="21"/>
          <w:lang w:val="es-CR"/>
        </w:rPr>
        <w:t>José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, a las diez horas del veintisiete de setiembre de dos mil </w:t>
      </w:r>
      <w:proofErr w:type="gramStart"/>
      <w:r w:rsidRPr="00E43FF3">
        <w:rPr>
          <w:rFonts w:ascii="Verdana" w:hAnsi="Verdana" w:cs="Verdana"/>
          <w:sz w:val="21"/>
          <w:szCs w:val="21"/>
          <w:lang w:val="es-CR"/>
        </w:rPr>
        <w:t>seis.</w:t>
      </w:r>
      <w:r w:rsidRPr="00E43FF3">
        <w:rPr>
          <w:rFonts w:ascii="Verdana" w:hAnsi="Verdana" w:cs="Verdana"/>
          <w:sz w:val="21"/>
          <w:szCs w:val="21"/>
          <w:lang w:val="es-CR"/>
        </w:rPr>
        <w:noBreakHyphen/>
      </w:r>
      <w:proofErr w:type="gramEnd"/>
    </w:p>
    <w:p w14:paraId="38B57FA8" w14:textId="77777777" w:rsidR="00E43FF3" w:rsidRPr="00E43FF3" w:rsidRDefault="00E43FF3" w:rsidP="00E43FF3">
      <w:pPr>
        <w:kinsoku w:val="0"/>
        <w:overflowPunct w:val="0"/>
        <w:autoSpaceDE/>
        <w:autoSpaceDN/>
        <w:adjustRightInd/>
        <w:spacing w:line="255" w:lineRule="exact"/>
        <w:jc w:val="both"/>
        <w:textAlignment w:val="baseline"/>
        <w:rPr>
          <w:rFonts w:ascii="Verdana" w:hAnsi="Verdana" w:cs="Verdana"/>
          <w:sz w:val="24"/>
          <w:szCs w:val="24"/>
          <w:lang w:val="es-CR"/>
        </w:rPr>
      </w:pPr>
    </w:p>
    <w:p w14:paraId="339F022D" w14:textId="5BF0390C" w:rsidR="00000000" w:rsidRDefault="006B6DBB" w:rsidP="00E43FF3">
      <w:pPr>
        <w:kinsoku w:val="0"/>
        <w:overflowPunct w:val="0"/>
        <w:autoSpaceDE/>
        <w:autoSpaceDN/>
        <w:adjustRightInd/>
        <w:spacing w:line="255" w:lineRule="exact"/>
        <w:jc w:val="both"/>
        <w:textAlignment w:val="baseline"/>
        <w:rPr>
          <w:rFonts w:ascii="Verdana" w:hAnsi="Verdana" w:cs="Verdana"/>
          <w:sz w:val="21"/>
          <w:szCs w:val="21"/>
          <w:lang w:val="es-CR"/>
        </w:rPr>
      </w:pPr>
      <w:r w:rsidRPr="00E43FF3">
        <w:rPr>
          <w:rFonts w:ascii="Verdana" w:hAnsi="Verdana" w:cs="Verdana"/>
          <w:sz w:val="21"/>
          <w:szCs w:val="21"/>
          <w:lang w:val="es-CR"/>
        </w:rPr>
        <w:t xml:space="preserve">Se conoce </w:t>
      </w:r>
      <w:r w:rsidRPr="00E43FF3">
        <w:rPr>
          <w:rFonts w:ascii="Verdana" w:hAnsi="Verdana" w:cs="Verdana"/>
          <w:b/>
          <w:bCs/>
          <w:sz w:val="16"/>
          <w:szCs w:val="16"/>
          <w:lang w:val="es-CR"/>
        </w:rPr>
        <w:t xml:space="preserve">RECURSO DE APELACION Y </w:t>
      </w:r>
      <w:r w:rsidR="00E43FF3" w:rsidRPr="00E43FF3">
        <w:rPr>
          <w:rFonts w:ascii="Verdana" w:hAnsi="Verdana" w:cs="Verdana"/>
          <w:b/>
          <w:bCs/>
          <w:sz w:val="16"/>
          <w:szCs w:val="16"/>
          <w:lang w:val="es-CR"/>
        </w:rPr>
        <w:t xml:space="preserve">ACCION </w:t>
      </w:r>
      <w:r w:rsidRPr="00E43FF3">
        <w:rPr>
          <w:rFonts w:ascii="Verdana" w:hAnsi="Verdana" w:cs="Verdana"/>
          <w:b/>
          <w:bCs/>
          <w:sz w:val="16"/>
          <w:szCs w:val="16"/>
          <w:lang w:val="es-CR"/>
        </w:rPr>
        <w:t xml:space="preserve">DE NULIDAD ABSOLUTA 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interpuestos por el </w:t>
      </w:r>
      <w:r w:rsidR="00E43FF3" w:rsidRPr="00E43FF3">
        <w:rPr>
          <w:rFonts w:ascii="Verdana" w:hAnsi="Verdana" w:cs="Verdana"/>
          <w:sz w:val="21"/>
          <w:szCs w:val="21"/>
          <w:lang w:val="es-CR"/>
        </w:rPr>
        <w:t>señor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 </w:t>
      </w:r>
      <w:r w:rsidR="00E43FF3" w:rsidRPr="00E43FF3">
        <w:rPr>
          <w:rFonts w:ascii="Verdana" w:hAnsi="Verdana" w:cs="Verdana"/>
          <w:sz w:val="21"/>
          <w:szCs w:val="21"/>
          <w:lang w:val="es-CR"/>
        </w:rPr>
        <w:t>Rubén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 Vargas Campos, cedula de identidad 7-052-809. </w:t>
      </w:r>
      <w:r w:rsidRPr="00E43FF3">
        <w:rPr>
          <w:rFonts w:ascii="Verdana" w:hAnsi="Verdana" w:cs="Verdana"/>
          <w:b/>
          <w:bCs/>
          <w:sz w:val="21"/>
          <w:szCs w:val="21"/>
          <w:lang w:val="es-CR"/>
        </w:rPr>
        <w:t>Actos</w:t>
      </w:r>
      <w:r w:rsidRPr="00E43FF3">
        <w:rPr>
          <w:rFonts w:ascii="Verdana" w:hAnsi="Verdana" w:cs="Verdana"/>
          <w:b/>
          <w:bCs/>
          <w:sz w:val="21"/>
          <w:szCs w:val="21"/>
          <w:lang w:val="es-CR"/>
        </w:rPr>
        <w:t xml:space="preserve"> recurridos: </w:t>
      </w:r>
      <w:r w:rsidR="00E43FF3" w:rsidRPr="00E43FF3">
        <w:rPr>
          <w:rFonts w:ascii="Verdana" w:hAnsi="Verdana" w:cs="Verdana"/>
          <w:sz w:val="21"/>
          <w:szCs w:val="21"/>
          <w:lang w:val="es-CR"/>
        </w:rPr>
        <w:t>Artículos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 6 a 16 de la </w:t>
      </w:r>
      <w:r w:rsidR="00E43FF3" w:rsidRPr="00E43FF3">
        <w:rPr>
          <w:rFonts w:ascii="Verdana" w:hAnsi="Verdana" w:cs="Verdana"/>
          <w:sz w:val="21"/>
          <w:szCs w:val="21"/>
          <w:lang w:val="es-CR"/>
        </w:rPr>
        <w:t>Sesión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 Ordinaria 09-2003 de la Junta Directiva del Consejo de Transporte </w:t>
      </w:r>
      <w:r w:rsidR="00E43FF3" w:rsidRPr="00E43FF3">
        <w:rPr>
          <w:rFonts w:ascii="Verdana" w:hAnsi="Verdana" w:cs="Verdana"/>
          <w:sz w:val="21"/>
          <w:szCs w:val="21"/>
          <w:lang w:val="es-CR"/>
        </w:rPr>
        <w:t>Público</w:t>
      </w:r>
      <w:r w:rsidRPr="00E43FF3">
        <w:rPr>
          <w:rFonts w:ascii="Verdana" w:hAnsi="Verdana" w:cs="Verdana"/>
          <w:sz w:val="21"/>
          <w:szCs w:val="21"/>
          <w:lang w:val="es-CR"/>
        </w:rPr>
        <w:t>, del 18 de marzo de 2003. Expediente Administrativo 009-03.</w:t>
      </w:r>
    </w:p>
    <w:p w14:paraId="29C95CB3" w14:textId="77777777" w:rsidR="00EF4C35" w:rsidRPr="00E43FF3" w:rsidRDefault="00EF4C35" w:rsidP="00E43FF3">
      <w:pPr>
        <w:kinsoku w:val="0"/>
        <w:overflowPunct w:val="0"/>
        <w:autoSpaceDE/>
        <w:autoSpaceDN/>
        <w:adjustRightInd/>
        <w:spacing w:line="255" w:lineRule="exact"/>
        <w:jc w:val="both"/>
        <w:textAlignment w:val="baseline"/>
        <w:rPr>
          <w:rFonts w:ascii="Verdana" w:hAnsi="Verdana" w:cs="Verdana"/>
          <w:sz w:val="21"/>
          <w:szCs w:val="21"/>
          <w:lang w:val="es-CR"/>
        </w:rPr>
      </w:pPr>
    </w:p>
    <w:p w14:paraId="76235242" w14:textId="121CCB97" w:rsidR="00000000" w:rsidRDefault="006B6DBB" w:rsidP="00E43FF3">
      <w:pPr>
        <w:kinsoku w:val="0"/>
        <w:overflowPunct w:val="0"/>
        <w:autoSpaceDE/>
        <w:autoSpaceDN/>
        <w:adjustRightInd/>
        <w:spacing w:line="335" w:lineRule="exact"/>
        <w:jc w:val="center"/>
        <w:textAlignment w:val="baseline"/>
        <w:rPr>
          <w:rFonts w:ascii="Verdana" w:hAnsi="Verdana" w:cs="Verdana"/>
          <w:b/>
          <w:bCs/>
          <w:spacing w:val="8"/>
          <w:sz w:val="21"/>
          <w:szCs w:val="21"/>
          <w:lang w:val="es-CR"/>
        </w:rPr>
      </w:pPr>
      <w:r w:rsidRPr="00E43FF3">
        <w:rPr>
          <w:rFonts w:ascii="Verdana" w:hAnsi="Verdana" w:cs="Verdana"/>
          <w:b/>
          <w:bCs/>
          <w:spacing w:val="8"/>
          <w:sz w:val="21"/>
          <w:szCs w:val="21"/>
          <w:lang w:val="es-CR"/>
        </w:rPr>
        <w:t>CONSIDERAN</w:t>
      </w:r>
      <w:r w:rsidRPr="00E43FF3">
        <w:rPr>
          <w:rFonts w:ascii="Verdana" w:hAnsi="Verdana" w:cs="Verdana"/>
          <w:b/>
          <w:bCs/>
          <w:spacing w:val="8"/>
          <w:sz w:val="21"/>
          <w:szCs w:val="21"/>
          <w:lang w:val="es-CR"/>
        </w:rPr>
        <w:t xml:space="preserve">DO </w:t>
      </w:r>
      <w:r w:rsidR="00E43FF3">
        <w:rPr>
          <w:rFonts w:ascii="Verdana" w:hAnsi="Verdana" w:cs="Verdana"/>
          <w:b/>
          <w:bCs/>
          <w:spacing w:val="8"/>
          <w:sz w:val="21"/>
          <w:szCs w:val="21"/>
          <w:lang w:val="es-CR"/>
        </w:rPr>
        <w:t>Ú</w:t>
      </w:r>
      <w:r w:rsidRPr="00E43FF3">
        <w:rPr>
          <w:rFonts w:ascii="Verdana" w:hAnsi="Verdana" w:cs="Verdana"/>
          <w:b/>
          <w:bCs/>
          <w:spacing w:val="8"/>
          <w:sz w:val="21"/>
          <w:szCs w:val="21"/>
          <w:lang w:val="es-CR"/>
        </w:rPr>
        <w:t>NICO</w:t>
      </w:r>
    </w:p>
    <w:p w14:paraId="75BB1700" w14:textId="77777777" w:rsidR="00C54FB5" w:rsidRPr="00E43FF3" w:rsidRDefault="00C54FB5" w:rsidP="00E43FF3">
      <w:pPr>
        <w:kinsoku w:val="0"/>
        <w:overflowPunct w:val="0"/>
        <w:autoSpaceDE/>
        <w:autoSpaceDN/>
        <w:adjustRightInd/>
        <w:spacing w:line="335" w:lineRule="exact"/>
        <w:jc w:val="center"/>
        <w:textAlignment w:val="baseline"/>
        <w:rPr>
          <w:rFonts w:ascii="Verdana" w:hAnsi="Verdana" w:cs="Verdana"/>
          <w:b/>
          <w:bCs/>
          <w:spacing w:val="8"/>
          <w:sz w:val="21"/>
          <w:szCs w:val="21"/>
          <w:lang w:val="es-CR"/>
        </w:rPr>
      </w:pPr>
    </w:p>
    <w:p w14:paraId="4417ACFB" w14:textId="798427F8" w:rsidR="00000000" w:rsidRDefault="006B6DBB" w:rsidP="00EF4C35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Verdana" w:hAnsi="Verdana" w:cs="Verdana"/>
          <w:sz w:val="21"/>
          <w:szCs w:val="21"/>
          <w:lang w:val="es-CR"/>
        </w:rPr>
      </w:pPr>
      <w:r w:rsidRPr="00E43FF3">
        <w:rPr>
          <w:rFonts w:ascii="Verdana" w:hAnsi="Verdana" w:cs="Verdana"/>
          <w:sz w:val="21"/>
          <w:szCs w:val="21"/>
          <w:lang w:val="es-CR"/>
        </w:rPr>
        <w:t xml:space="preserve">El </w:t>
      </w:r>
      <w:r w:rsidR="00C54FB5" w:rsidRPr="00E43FF3">
        <w:rPr>
          <w:rFonts w:ascii="Verdana" w:hAnsi="Verdana" w:cs="Verdana"/>
          <w:sz w:val="21"/>
          <w:szCs w:val="21"/>
          <w:lang w:val="es-CR"/>
        </w:rPr>
        <w:t>señor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 V</w:t>
      </w:r>
      <w:r w:rsidR="00EF4C35">
        <w:rPr>
          <w:rFonts w:ascii="Verdana" w:hAnsi="Verdana" w:cs="Verdana"/>
          <w:sz w:val="21"/>
          <w:szCs w:val="21"/>
          <w:lang w:val="es-CR"/>
        </w:rPr>
        <w:t>C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 presenta en forma </w:t>
      </w:r>
      <w:r w:rsidR="00E43FF3" w:rsidRPr="00E43FF3">
        <w:rPr>
          <w:rFonts w:ascii="Verdana" w:hAnsi="Verdana" w:cs="Verdana"/>
          <w:sz w:val="21"/>
          <w:szCs w:val="21"/>
          <w:lang w:val="es-CR"/>
        </w:rPr>
        <w:t>simultánea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 ante es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te Tribunal, </w:t>
      </w:r>
      <w:r w:rsidR="00C54FB5" w:rsidRPr="00E43FF3">
        <w:rPr>
          <w:rFonts w:ascii="Verdana" w:hAnsi="Verdana" w:cs="Verdana"/>
          <w:sz w:val="21"/>
          <w:szCs w:val="21"/>
          <w:lang w:val="es-CR"/>
        </w:rPr>
        <w:t>así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 como ante el Consejo de Transporte P</w:t>
      </w:r>
      <w:r w:rsidR="00C54FB5">
        <w:rPr>
          <w:rFonts w:ascii="Verdana" w:hAnsi="Verdana" w:cs="Verdana"/>
          <w:sz w:val="21"/>
          <w:szCs w:val="21"/>
          <w:lang w:val="es-CR"/>
        </w:rPr>
        <w:t>ú</w:t>
      </w:r>
      <w:r w:rsidRPr="00E43FF3">
        <w:rPr>
          <w:rFonts w:ascii="Verdana" w:hAnsi="Verdana" w:cs="Verdana"/>
          <w:sz w:val="21"/>
          <w:szCs w:val="21"/>
          <w:lang w:val="es-CR"/>
        </w:rPr>
        <w:t>blic</w:t>
      </w:r>
      <w:r w:rsidR="00C54FB5">
        <w:rPr>
          <w:rFonts w:ascii="Verdana" w:hAnsi="Verdana" w:cs="Verdana"/>
          <w:sz w:val="21"/>
          <w:szCs w:val="21"/>
          <w:lang w:val="es-CR"/>
        </w:rPr>
        <w:t>o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, recurso de revocatoria con </w:t>
      </w:r>
      <w:r w:rsidR="00C54FB5" w:rsidRPr="00E43FF3">
        <w:rPr>
          <w:rFonts w:ascii="Verdana" w:hAnsi="Verdana" w:cs="Verdana"/>
          <w:sz w:val="21"/>
          <w:szCs w:val="21"/>
          <w:lang w:val="es-CR"/>
        </w:rPr>
        <w:t>apelación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 en subsidio en contra de los acuerdos 6 a 16 de la </w:t>
      </w:r>
      <w:r w:rsidR="00C54FB5" w:rsidRPr="00E43FF3">
        <w:rPr>
          <w:rFonts w:ascii="Verdana" w:hAnsi="Verdana" w:cs="Verdana"/>
          <w:sz w:val="21"/>
          <w:szCs w:val="21"/>
          <w:lang w:val="es-CR"/>
        </w:rPr>
        <w:t>sesión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 ordinaria 09-2003, publicada en La Gaceta No. 70 del 9 de abril de 2003.</w:t>
      </w:r>
    </w:p>
    <w:p w14:paraId="1C4AA283" w14:textId="77777777" w:rsidR="00C54FB5" w:rsidRPr="00E43FF3" w:rsidRDefault="00C54FB5" w:rsidP="00EF4C35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Verdana" w:hAnsi="Verdana" w:cs="Verdana"/>
          <w:sz w:val="21"/>
          <w:szCs w:val="21"/>
          <w:lang w:val="es-CR"/>
        </w:rPr>
      </w:pPr>
    </w:p>
    <w:p w14:paraId="5B53EE87" w14:textId="0D9D5C93" w:rsidR="00000000" w:rsidRDefault="006B6DBB" w:rsidP="00EF4C35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Verdana" w:hAnsi="Verdana" w:cs="Verdana"/>
          <w:sz w:val="21"/>
          <w:szCs w:val="21"/>
          <w:lang w:val="es-CR"/>
        </w:rPr>
      </w:pPr>
      <w:r w:rsidRPr="00E43FF3">
        <w:rPr>
          <w:rFonts w:ascii="Verdana" w:hAnsi="Verdana" w:cs="Verdana"/>
          <w:sz w:val="21"/>
          <w:szCs w:val="21"/>
          <w:lang w:val="es-CR"/>
        </w:rPr>
        <w:t>En forma reiterada el Tribu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nal ha solicitado al Consejo de Transporte </w:t>
      </w:r>
      <w:r w:rsidR="00C54FB5" w:rsidRPr="00E43FF3">
        <w:rPr>
          <w:rFonts w:ascii="Verdana" w:hAnsi="Verdana" w:cs="Verdana"/>
          <w:sz w:val="21"/>
          <w:szCs w:val="21"/>
          <w:lang w:val="es-CR"/>
        </w:rPr>
        <w:t>Público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 que indique si el recurso de revocatoria ha sido conocido por ese </w:t>
      </w:r>
      <w:r w:rsidR="00C54FB5" w:rsidRPr="00E43FF3">
        <w:rPr>
          <w:rFonts w:ascii="Verdana" w:hAnsi="Verdana" w:cs="Verdana"/>
          <w:sz w:val="21"/>
          <w:szCs w:val="21"/>
          <w:lang w:val="es-CR"/>
        </w:rPr>
        <w:t>órgano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, </w:t>
      </w:r>
      <w:r w:rsidR="00C54FB5" w:rsidRPr="00E43FF3">
        <w:rPr>
          <w:rFonts w:ascii="Verdana" w:hAnsi="Verdana" w:cs="Verdana"/>
          <w:sz w:val="21"/>
          <w:szCs w:val="21"/>
          <w:lang w:val="es-CR"/>
        </w:rPr>
        <w:t>situación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 que a la fecha no se ha producido, como se puede observar en los folios 11, 13, 15 del expediente administrativo.</w:t>
      </w:r>
    </w:p>
    <w:p w14:paraId="71FE2111" w14:textId="77777777" w:rsidR="00C54FB5" w:rsidRPr="00E43FF3" w:rsidRDefault="00C54FB5" w:rsidP="00EF4C35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Verdana" w:hAnsi="Verdana" w:cs="Verdana"/>
          <w:sz w:val="21"/>
          <w:szCs w:val="21"/>
          <w:lang w:val="es-CR"/>
        </w:rPr>
      </w:pPr>
    </w:p>
    <w:p w14:paraId="790C4A13" w14:textId="74CF14BA" w:rsidR="00C54FB5" w:rsidRPr="00E43FF3" w:rsidRDefault="006B6DBB" w:rsidP="00EF4C35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Verdana" w:hAnsi="Verdana" w:cs="Verdana"/>
          <w:spacing w:val="-1"/>
          <w:sz w:val="21"/>
          <w:szCs w:val="21"/>
          <w:lang w:val="es-CR"/>
        </w:rPr>
      </w:pPr>
      <w:r w:rsidRPr="00E43FF3">
        <w:rPr>
          <w:rFonts w:ascii="Verdana" w:hAnsi="Verdana" w:cs="Verdana"/>
          <w:spacing w:val="-1"/>
          <w:sz w:val="21"/>
          <w:szCs w:val="21"/>
          <w:lang w:val="es-CR"/>
        </w:rPr>
        <w:t xml:space="preserve">El inciso 3 del </w:t>
      </w:r>
      <w:r w:rsidR="00C54FB5" w:rsidRPr="00E43FF3">
        <w:rPr>
          <w:rFonts w:ascii="Verdana" w:hAnsi="Verdana" w:cs="Verdana"/>
          <w:spacing w:val="-1"/>
          <w:sz w:val="21"/>
          <w:szCs w:val="21"/>
          <w:lang w:val="es-CR"/>
        </w:rPr>
        <w:t>artículo</w:t>
      </w:r>
      <w:r w:rsidRPr="00E43FF3">
        <w:rPr>
          <w:rFonts w:ascii="Verdana" w:hAnsi="Verdana" w:cs="Verdana"/>
          <w:spacing w:val="-1"/>
          <w:sz w:val="21"/>
          <w:szCs w:val="21"/>
          <w:lang w:val="es-CR"/>
        </w:rPr>
        <w:t xml:space="preserve"> 347 de la Ley General de la </w:t>
      </w:r>
      <w:r w:rsidR="00C54FB5" w:rsidRPr="00E43FF3">
        <w:rPr>
          <w:rFonts w:ascii="Verdana" w:hAnsi="Verdana" w:cs="Verdana"/>
          <w:spacing w:val="-1"/>
          <w:sz w:val="21"/>
          <w:szCs w:val="21"/>
          <w:lang w:val="es-CR"/>
        </w:rPr>
        <w:t>Administración</w:t>
      </w:r>
      <w:r w:rsidRPr="00E43FF3">
        <w:rPr>
          <w:rFonts w:ascii="Verdana" w:hAnsi="Verdana" w:cs="Verdana"/>
          <w:spacing w:val="-1"/>
          <w:sz w:val="21"/>
          <w:szCs w:val="21"/>
          <w:lang w:val="es-CR"/>
        </w:rPr>
        <w:t xml:space="preserve"> </w:t>
      </w:r>
      <w:r w:rsidR="00C54FB5" w:rsidRPr="00E43FF3">
        <w:rPr>
          <w:rFonts w:ascii="Verdana" w:hAnsi="Verdana" w:cs="Verdana"/>
          <w:spacing w:val="-1"/>
          <w:sz w:val="21"/>
          <w:szCs w:val="21"/>
          <w:lang w:val="es-CR"/>
        </w:rPr>
        <w:t>Pública</w:t>
      </w:r>
      <w:r w:rsidRPr="00E43FF3">
        <w:rPr>
          <w:rFonts w:ascii="Verdana" w:hAnsi="Verdana" w:cs="Verdana"/>
          <w:spacing w:val="-1"/>
          <w:sz w:val="21"/>
          <w:szCs w:val="21"/>
          <w:lang w:val="es-CR"/>
        </w:rPr>
        <w:t xml:space="preserve"> establece </w:t>
      </w:r>
      <w:proofErr w:type="gramStart"/>
      <w:r w:rsidRPr="00E43FF3">
        <w:rPr>
          <w:rFonts w:ascii="Verdana" w:hAnsi="Verdana" w:cs="Verdana"/>
          <w:spacing w:val="-1"/>
          <w:sz w:val="21"/>
          <w:szCs w:val="21"/>
          <w:lang w:val="es-CR"/>
        </w:rPr>
        <w:t>que</w:t>
      </w:r>
      <w:proofErr w:type="gramEnd"/>
      <w:r w:rsidRPr="00E43FF3">
        <w:rPr>
          <w:rFonts w:ascii="Verdana" w:hAnsi="Verdana" w:cs="Verdana"/>
          <w:spacing w:val="-1"/>
          <w:sz w:val="21"/>
          <w:szCs w:val="21"/>
          <w:lang w:val="es-CR"/>
        </w:rPr>
        <w:t xml:space="preserve"> si se interponen el recurso de revocatoria y el de </w:t>
      </w:r>
      <w:r w:rsidR="00C54FB5" w:rsidRPr="00E43FF3">
        <w:rPr>
          <w:rFonts w:ascii="Verdana" w:hAnsi="Verdana" w:cs="Verdana"/>
          <w:spacing w:val="-1"/>
          <w:sz w:val="21"/>
          <w:szCs w:val="21"/>
          <w:lang w:val="es-CR"/>
        </w:rPr>
        <w:t>apelación</w:t>
      </w:r>
      <w:r w:rsidRPr="00E43FF3">
        <w:rPr>
          <w:rFonts w:ascii="Verdana" w:hAnsi="Verdana" w:cs="Verdana"/>
          <w:spacing w:val="-1"/>
          <w:sz w:val="21"/>
          <w:szCs w:val="21"/>
          <w:lang w:val="es-CR"/>
        </w:rPr>
        <w:t xml:space="preserve"> en forma conjunta, se </w:t>
      </w:r>
      <w:r w:rsidR="00C54FB5" w:rsidRPr="00E43FF3">
        <w:rPr>
          <w:rFonts w:ascii="Verdana" w:hAnsi="Verdana" w:cs="Verdana"/>
          <w:spacing w:val="-1"/>
          <w:sz w:val="21"/>
          <w:szCs w:val="21"/>
          <w:lang w:val="es-CR"/>
        </w:rPr>
        <w:t>tramitar</w:t>
      </w:r>
      <w:r w:rsidR="00C54FB5">
        <w:rPr>
          <w:rFonts w:ascii="Verdana" w:hAnsi="Verdana" w:cs="Verdana"/>
          <w:spacing w:val="-1"/>
          <w:sz w:val="21"/>
          <w:szCs w:val="21"/>
          <w:lang w:val="es-CR"/>
        </w:rPr>
        <w:t>á</w:t>
      </w:r>
      <w:r w:rsidRPr="00E43FF3">
        <w:rPr>
          <w:rFonts w:ascii="Verdana" w:hAnsi="Verdana" w:cs="Verdana"/>
          <w:spacing w:val="-1"/>
          <w:sz w:val="21"/>
          <w:szCs w:val="21"/>
          <w:lang w:val="es-CR"/>
        </w:rPr>
        <w:t xml:space="preserve"> la </w:t>
      </w:r>
      <w:r w:rsidR="00C54FB5" w:rsidRPr="00E43FF3">
        <w:rPr>
          <w:rFonts w:ascii="Verdana" w:hAnsi="Verdana" w:cs="Verdana"/>
          <w:spacing w:val="-1"/>
          <w:sz w:val="21"/>
          <w:szCs w:val="21"/>
          <w:lang w:val="es-CR"/>
        </w:rPr>
        <w:t>apelación</w:t>
      </w:r>
      <w:r w:rsidRPr="00E43FF3">
        <w:rPr>
          <w:rFonts w:ascii="Verdana" w:hAnsi="Verdana" w:cs="Verdana"/>
          <w:spacing w:val="-1"/>
          <w:sz w:val="21"/>
          <w:szCs w:val="21"/>
          <w:lang w:val="es-CR"/>
        </w:rPr>
        <w:t xml:space="preserve"> una vez que sea declarada sin lugar la revocatoria. Por no h</w:t>
      </w:r>
      <w:r w:rsidRPr="00E43FF3">
        <w:rPr>
          <w:rFonts w:ascii="Verdana" w:hAnsi="Verdana" w:cs="Verdana"/>
          <w:spacing w:val="-1"/>
          <w:sz w:val="21"/>
          <w:szCs w:val="21"/>
          <w:lang w:val="es-CR"/>
        </w:rPr>
        <w:t xml:space="preserve">aber sido conocida y resuelta la revocatoria a esta fecha, el Tribunal esta inhibido de conocer el recurso de </w:t>
      </w:r>
      <w:r w:rsidR="00C54FB5" w:rsidRPr="00E43FF3">
        <w:rPr>
          <w:rFonts w:ascii="Verdana" w:hAnsi="Verdana" w:cs="Verdana"/>
          <w:spacing w:val="-1"/>
          <w:sz w:val="21"/>
          <w:szCs w:val="21"/>
          <w:lang w:val="es-CR"/>
        </w:rPr>
        <w:t>apelación</w:t>
      </w:r>
      <w:r w:rsidRPr="00E43FF3">
        <w:rPr>
          <w:rFonts w:ascii="Verdana" w:hAnsi="Verdana" w:cs="Verdana"/>
          <w:spacing w:val="-1"/>
          <w:sz w:val="21"/>
          <w:szCs w:val="21"/>
          <w:lang w:val="es-CR"/>
        </w:rPr>
        <w:t>, hasta tanto, si procede, la misma sea elevada por</w:t>
      </w:r>
      <w:r w:rsidR="00EF4C35">
        <w:rPr>
          <w:rFonts w:ascii="Verdana" w:hAnsi="Verdana" w:cs="Verdana"/>
          <w:spacing w:val="-1"/>
          <w:sz w:val="21"/>
          <w:szCs w:val="21"/>
          <w:lang w:val="es-CR"/>
        </w:rPr>
        <w:t xml:space="preserve"> </w:t>
      </w:r>
      <w:r w:rsidRPr="00E43FF3">
        <w:rPr>
          <w:rFonts w:ascii="Verdana" w:hAnsi="Verdana" w:cs="Verdana"/>
          <w:spacing w:val="-1"/>
          <w:sz w:val="21"/>
          <w:szCs w:val="21"/>
          <w:lang w:val="es-CR"/>
        </w:rPr>
        <w:t xml:space="preserve">parte del Consejo de Transporte </w:t>
      </w:r>
      <w:r w:rsidR="00C54FB5" w:rsidRPr="00E43FF3">
        <w:rPr>
          <w:rFonts w:ascii="Verdana" w:hAnsi="Verdana" w:cs="Verdana"/>
          <w:spacing w:val="-1"/>
          <w:sz w:val="21"/>
          <w:szCs w:val="21"/>
          <w:lang w:val="es-CR"/>
        </w:rPr>
        <w:t>Públic</w:t>
      </w:r>
      <w:r w:rsidR="00C54FB5">
        <w:rPr>
          <w:rFonts w:ascii="Verdana" w:hAnsi="Verdana" w:cs="Verdana"/>
          <w:spacing w:val="-1"/>
          <w:sz w:val="21"/>
          <w:szCs w:val="21"/>
          <w:lang w:val="es-CR"/>
        </w:rPr>
        <w:t>o</w:t>
      </w:r>
      <w:r w:rsidRPr="00E43FF3">
        <w:rPr>
          <w:rFonts w:ascii="Verdana" w:hAnsi="Verdana" w:cs="Verdana"/>
          <w:spacing w:val="-1"/>
          <w:sz w:val="21"/>
          <w:szCs w:val="21"/>
          <w:lang w:val="es-CR"/>
        </w:rPr>
        <w:t>.</w:t>
      </w:r>
      <w:r w:rsidR="00C54FB5" w:rsidRPr="00E43FF3">
        <w:rPr>
          <w:rFonts w:ascii="Verdana" w:hAnsi="Verdana" w:cs="Verdana"/>
          <w:spacing w:val="-1"/>
          <w:sz w:val="21"/>
          <w:szCs w:val="21"/>
          <w:lang w:val="es-CR"/>
        </w:rPr>
        <w:t xml:space="preserve"> </w:t>
      </w:r>
    </w:p>
    <w:p w14:paraId="62A56E35" w14:textId="77777777" w:rsidR="00EF4C35" w:rsidRDefault="00EF4C35" w:rsidP="00EF4C35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Verdana" w:hAnsi="Verdana" w:cs="Verdana"/>
          <w:sz w:val="21"/>
          <w:szCs w:val="21"/>
          <w:lang w:val="es-CR"/>
        </w:rPr>
      </w:pPr>
    </w:p>
    <w:p w14:paraId="1C22F926" w14:textId="626BF511" w:rsidR="00000000" w:rsidRPr="00E43FF3" w:rsidRDefault="006B6DBB" w:rsidP="00EF4C35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Verdana" w:hAnsi="Verdana" w:cs="Verdana"/>
          <w:sz w:val="21"/>
          <w:szCs w:val="21"/>
          <w:lang w:val="es-CR"/>
        </w:rPr>
      </w:pPr>
      <w:r w:rsidRPr="00E43FF3">
        <w:rPr>
          <w:rFonts w:ascii="Verdana" w:hAnsi="Verdana" w:cs="Verdana"/>
          <w:sz w:val="21"/>
          <w:szCs w:val="21"/>
          <w:lang w:val="es-CR"/>
        </w:rPr>
        <w:t>De forma tal que se ordena se archive el exp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ediente, hasta tanto no se remita por parte del Consejo de Transporte </w:t>
      </w:r>
      <w:r w:rsidR="00C54FB5" w:rsidRPr="00E43FF3">
        <w:rPr>
          <w:rFonts w:ascii="Verdana" w:hAnsi="Verdana" w:cs="Verdana"/>
          <w:sz w:val="21"/>
          <w:szCs w:val="21"/>
          <w:lang w:val="es-CR"/>
        </w:rPr>
        <w:t>Público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, a conocimiento el recurso de </w:t>
      </w:r>
      <w:r w:rsidR="00C54FB5" w:rsidRPr="00E43FF3">
        <w:rPr>
          <w:rFonts w:ascii="Verdana" w:hAnsi="Verdana" w:cs="Verdana"/>
          <w:sz w:val="21"/>
          <w:szCs w:val="21"/>
          <w:lang w:val="es-CR"/>
        </w:rPr>
        <w:t>apelación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, </w:t>
      </w:r>
      <w:r w:rsidR="00C54FB5" w:rsidRPr="00E43FF3">
        <w:rPr>
          <w:rFonts w:ascii="Verdana" w:hAnsi="Verdana" w:cs="Verdana"/>
          <w:sz w:val="21"/>
          <w:szCs w:val="21"/>
          <w:lang w:val="es-CR"/>
        </w:rPr>
        <w:t>según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 lo se</w:t>
      </w:r>
      <w:r w:rsidR="00C54FB5">
        <w:rPr>
          <w:rFonts w:ascii="Verdana" w:hAnsi="Verdana" w:cs="Verdana"/>
          <w:sz w:val="21"/>
          <w:szCs w:val="21"/>
          <w:lang w:val="es-CR"/>
        </w:rPr>
        <w:t>ñ</w:t>
      </w:r>
      <w:r w:rsidRPr="00E43FF3">
        <w:rPr>
          <w:rFonts w:ascii="Verdana" w:hAnsi="Verdana" w:cs="Verdana"/>
          <w:sz w:val="21"/>
          <w:szCs w:val="21"/>
          <w:lang w:val="es-CR"/>
        </w:rPr>
        <w:t>alado con anterioridad.</w:t>
      </w:r>
    </w:p>
    <w:p w14:paraId="2AFC2B42" w14:textId="77777777" w:rsidR="00C54FB5" w:rsidRDefault="00C54FB5" w:rsidP="00C54FB5">
      <w:pPr>
        <w:kinsoku w:val="0"/>
        <w:overflowPunct w:val="0"/>
        <w:autoSpaceDE/>
        <w:autoSpaceDN/>
        <w:adjustRightInd/>
        <w:spacing w:line="258" w:lineRule="exact"/>
        <w:textAlignment w:val="baseline"/>
        <w:rPr>
          <w:rFonts w:ascii="Verdana" w:hAnsi="Verdana" w:cs="Verdana"/>
          <w:b/>
          <w:bCs/>
          <w:spacing w:val="-3"/>
          <w:sz w:val="21"/>
          <w:szCs w:val="21"/>
          <w:lang w:val="es-CR"/>
        </w:rPr>
      </w:pPr>
    </w:p>
    <w:p w14:paraId="7DBB9A90" w14:textId="271455ED" w:rsidR="00000000" w:rsidRDefault="00C54FB5" w:rsidP="00C54FB5">
      <w:pPr>
        <w:kinsoku w:val="0"/>
        <w:overflowPunct w:val="0"/>
        <w:autoSpaceDE/>
        <w:autoSpaceDN/>
        <w:adjustRightInd/>
        <w:spacing w:line="258" w:lineRule="exact"/>
        <w:jc w:val="center"/>
        <w:textAlignment w:val="baseline"/>
        <w:rPr>
          <w:rFonts w:ascii="Verdana" w:hAnsi="Verdana" w:cs="Verdana"/>
          <w:b/>
          <w:bCs/>
          <w:spacing w:val="-3"/>
          <w:sz w:val="21"/>
          <w:szCs w:val="21"/>
          <w:lang w:val="es-CR"/>
        </w:rPr>
      </w:pPr>
      <w:r>
        <w:rPr>
          <w:rFonts w:ascii="Verdana" w:hAnsi="Verdana" w:cs="Verdana"/>
          <w:b/>
          <w:bCs/>
          <w:spacing w:val="-3"/>
          <w:sz w:val="21"/>
          <w:szCs w:val="21"/>
          <w:lang w:val="es-CR"/>
        </w:rPr>
        <w:t>P</w:t>
      </w:r>
      <w:r w:rsidR="006B6DBB" w:rsidRPr="00E43FF3">
        <w:rPr>
          <w:rFonts w:ascii="Verdana" w:hAnsi="Verdana" w:cs="Verdana"/>
          <w:b/>
          <w:bCs/>
          <w:spacing w:val="-3"/>
          <w:sz w:val="21"/>
          <w:szCs w:val="21"/>
          <w:lang w:val="es-CR"/>
        </w:rPr>
        <w:t>OR TANTO</w:t>
      </w:r>
    </w:p>
    <w:p w14:paraId="52311B7F" w14:textId="77777777" w:rsidR="00C54FB5" w:rsidRPr="00E43FF3" w:rsidRDefault="00C54FB5" w:rsidP="00C54FB5">
      <w:pPr>
        <w:kinsoku w:val="0"/>
        <w:overflowPunct w:val="0"/>
        <w:autoSpaceDE/>
        <w:autoSpaceDN/>
        <w:adjustRightInd/>
        <w:spacing w:line="258" w:lineRule="exact"/>
        <w:textAlignment w:val="baseline"/>
        <w:rPr>
          <w:rFonts w:ascii="Verdana" w:hAnsi="Verdana" w:cs="Verdana"/>
          <w:b/>
          <w:bCs/>
          <w:spacing w:val="-3"/>
          <w:sz w:val="21"/>
          <w:szCs w:val="21"/>
          <w:lang w:val="es-CR"/>
        </w:rPr>
      </w:pPr>
    </w:p>
    <w:p w14:paraId="3433CF54" w14:textId="2C7ED129" w:rsidR="00000000" w:rsidRDefault="006B6DBB" w:rsidP="00E43FF3">
      <w:pPr>
        <w:kinsoku w:val="0"/>
        <w:overflowPunct w:val="0"/>
        <w:autoSpaceDE/>
        <w:autoSpaceDN/>
        <w:adjustRightInd/>
        <w:spacing w:line="253" w:lineRule="exact"/>
        <w:jc w:val="both"/>
        <w:textAlignment w:val="baseline"/>
        <w:rPr>
          <w:rFonts w:ascii="Verdana" w:hAnsi="Verdana" w:cs="Verdana"/>
          <w:sz w:val="21"/>
          <w:szCs w:val="21"/>
          <w:lang w:val="es-CR"/>
        </w:rPr>
      </w:pPr>
      <w:r w:rsidRPr="00E43FF3">
        <w:rPr>
          <w:rFonts w:ascii="Verdana" w:hAnsi="Verdana" w:cs="Verdana"/>
          <w:b/>
          <w:bCs/>
          <w:sz w:val="21"/>
          <w:szCs w:val="21"/>
          <w:lang w:val="es-CR"/>
        </w:rPr>
        <w:t xml:space="preserve">I.- 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Se 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ordena la </w:t>
      </w:r>
      <w:r w:rsidR="00C54FB5" w:rsidRPr="00E43FF3">
        <w:rPr>
          <w:rFonts w:ascii="Verdana" w:hAnsi="Verdana" w:cs="Verdana"/>
          <w:sz w:val="21"/>
          <w:szCs w:val="21"/>
          <w:lang w:val="es-CR"/>
        </w:rPr>
        <w:t>suspensión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 del conocimiento del recurso de </w:t>
      </w:r>
      <w:r w:rsidR="00C54FB5" w:rsidRPr="00E43FF3">
        <w:rPr>
          <w:rFonts w:ascii="Verdana" w:hAnsi="Verdana" w:cs="Verdana"/>
          <w:sz w:val="21"/>
          <w:szCs w:val="21"/>
          <w:lang w:val="es-CR"/>
        </w:rPr>
        <w:t>Apelación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 interpuesto por el </w:t>
      </w:r>
      <w:r w:rsidR="00C54FB5" w:rsidRPr="00E43FF3">
        <w:rPr>
          <w:rFonts w:ascii="Verdana" w:hAnsi="Verdana" w:cs="Verdana"/>
          <w:sz w:val="21"/>
          <w:szCs w:val="21"/>
          <w:lang w:val="es-CR"/>
        </w:rPr>
        <w:t>señor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 </w:t>
      </w:r>
      <w:r w:rsidR="00C54FB5" w:rsidRPr="00E43FF3">
        <w:rPr>
          <w:rFonts w:ascii="Verdana" w:hAnsi="Verdana" w:cs="Verdana"/>
          <w:sz w:val="21"/>
          <w:szCs w:val="21"/>
          <w:lang w:val="es-CR"/>
        </w:rPr>
        <w:t>R</w:t>
      </w:r>
      <w:r w:rsidR="00EF4C35">
        <w:rPr>
          <w:rFonts w:ascii="Verdana" w:hAnsi="Verdana" w:cs="Verdana"/>
          <w:sz w:val="21"/>
          <w:szCs w:val="21"/>
          <w:lang w:val="es-CR"/>
        </w:rPr>
        <w:t>VC</w:t>
      </w:r>
      <w:r w:rsidRPr="00E43FF3">
        <w:rPr>
          <w:rFonts w:ascii="Verdana" w:hAnsi="Verdana" w:cs="Verdana"/>
          <w:sz w:val="21"/>
          <w:szCs w:val="21"/>
          <w:lang w:val="es-CR"/>
        </w:rPr>
        <w:t>, c</w:t>
      </w:r>
      <w:r w:rsidR="00EF4C35">
        <w:rPr>
          <w:rFonts w:ascii="Verdana" w:hAnsi="Verdana" w:cs="Verdana"/>
          <w:sz w:val="21"/>
          <w:szCs w:val="21"/>
          <w:lang w:val="es-CR"/>
        </w:rPr>
        <w:t>é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dula de identidad </w:t>
      </w:r>
      <w:r w:rsidR="00EF4C35">
        <w:rPr>
          <w:rFonts w:ascii="Verdana" w:hAnsi="Verdana" w:cs="Verdana"/>
          <w:sz w:val="21"/>
          <w:szCs w:val="21"/>
          <w:lang w:val="es-CR"/>
        </w:rPr>
        <w:t>…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, en contra de los </w:t>
      </w:r>
      <w:r w:rsidR="00C54FB5" w:rsidRPr="00E43FF3">
        <w:rPr>
          <w:rFonts w:ascii="Verdana" w:hAnsi="Verdana" w:cs="Verdana"/>
          <w:sz w:val="21"/>
          <w:szCs w:val="21"/>
          <w:lang w:val="es-CR"/>
        </w:rPr>
        <w:t>artículos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 6 a 16 de la </w:t>
      </w:r>
      <w:r w:rsidR="00C54FB5" w:rsidRPr="00E43FF3">
        <w:rPr>
          <w:rFonts w:ascii="Verdana" w:hAnsi="Verdana" w:cs="Verdana"/>
          <w:sz w:val="21"/>
          <w:szCs w:val="21"/>
          <w:lang w:val="es-CR"/>
        </w:rPr>
        <w:t>Sesión</w:t>
      </w:r>
      <w:r w:rsidRPr="00E43FF3">
        <w:rPr>
          <w:rFonts w:ascii="Verdana" w:hAnsi="Verdana" w:cs="Verdana"/>
          <w:sz w:val="21"/>
          <w:szCs w:val="21"/>
          <w:lang w:val="es-CR"/>
        </w:rPr>
        <w:t xml:space="preserve"> Ordinaria 09-2003 de la Junta Directiva del Consejo de Transporte P</w:t>
      </w:r>
      <w:r w:rsidR="00C54FB5">
        <w:rPr>
          <w:rFonts w:ascii="Verdana" w:hAnsi="Verdana" w:cs="Verdana"/>
          <w:sz w:val="21"/>
          <w:szCs w:val="21"/>
          <w:lang w:val="es-CR"/>
        </w:rPr>
        <w:t>ú</w:t>
      </w:r>
      <w:r w:rsidRPr="00E43FF3">
        <w:rPr>
          <w:rFonts w:ascii="Verdana" w:hAnsi="Verdana" w:cs="Verdana"/>
          <w:sz w:val="21"/>
          <w:szCs w:val="21"/>
          <w:lang w:val="es-CR"/>
        </w:rPr>
        <w:t>blico, del 18 de marzo de 2003, en tanto no sea remitido por ese Consejo, el acuerdo que rechaza el Recurso de Revocatoria interpuesto.</w:t>
      </w:r>
    </w:p>
    <w:p w14:paraId="117DA1D0" w14:textId="77777777" w:rsidR="00C54FB5" w:rsidRPr="00E43FF3" w:rsidRDefault="00C54FB5" w:rsidP="00E43FF3">
      <w:pPr>
        <w:kinsoku w:val="0"/>
        <w:overflowPunct w:val="0"/>
        <w:autoSpaceDE/>
        <w:autoSpaceDN/>
        <w:adjustRightInd/>
        <w:spacing w:line="253" w:lineRule="exact"/>
        <w:jc w:val="both"/>
        <w:textAlignment w:val="baseline"/>
        <w:rPr>
          <w:rFonts w:ascii="Verdana" w:hAnsi="Verdana" w:cs="Verdana"/>
          <w:sz w:val="21"/>
          <w:szCs w:val="21"/>
          <w:lang w:val="es-CR"/>
        </w:rPr>
      </w:pPr>
    </w:p>
    <w:p w14:paraId="42A5A215" w14:textId="16316D79" w:rsidR="00000000" w:rsidRDefault="00C54FB5" w:rsidP="00E43FF3">
      <w:pPr>
        <w:kinsoku w:val="0"/>
        <w:overflowPunct w:val="0"/>
        <w:autoSpaceDE/>
        <w:autoSpaceDN/>
        <w:adjustRightInd/>
        <w:spacing w:line="258" w:lineRule="exact"/>
        <w:textAlignment w:val="baseline"/>
        <w:rPr>
          <w:rFonts w:ascii="Verdana" w:hAnsi="Verdana" w:cs="Verdana"/>
          <w:b/>
          <w:bCs/>
          <w:spacing w:val="-1"/>
          <w:sz w:val="21"/>
          <w:szCs w:val="21"/>
          <w:lang w:val="es-CR"/>
        </w:rPr>
      </w:pPr>
      <w:proofErr w:type="gramStart"/>
      <w:r w:rsidRPr="00E43FF3">
        <w:rPr>
          <w:rFonts w:ascii="Verdana" w:hAnsi="Verdana" w:cs="Verdana"/>
          <w:b/>
          <w:bCs/>
          <w:spacing w:val="-1"/>
          <w:sz w:val="21"/>
          <w:szCs w:val="21"/>
          <w:lang w:val="es-CR"/>
        </w:rPr>
        <w:t>Notifíquese</w:t>
      </w:r>
      <w:r w:rsidR="006B6DBB" w:rsidRPr="00E43FF3">
        <w:rPr>
          <w:rFonts w:ascii="Verdana" w:hAnsi="Verdana" w:cs="Verdana"/>
          <w:b/>
          <w:bCs/>
          <w:spacing w:val="-1"/>
          <w:sz w:val="21"/>
          <w:szCs w:val="21"/>
          <w:lang w:val="es-CR"/>
        </w:rPr>
        <w:t>.</w:t>
      </w:r>
      <w:r w:rsidR="006B6DBB" w:rsidRPr="00E43FF3">
        <w:rPr>
          <w:rFonts w:ascii="Verdana" w:hAnsi="Verdana" w:cs="Verdana"/>
          <w:b/>
          <w:bCs/>
          <w:spacing w:val="-1"/>
          <w:sz w:val="21"/>
          <w:szCs w:val="21"/>
          <w:lang w:val="es-CR"/>
        </w:rPr>
        <w:noBreakHyphen/>
      </w:r>
      <w:proofErr w:type="gramEnd"/>
    </w:p>
    <w:p w14:paraId="0E62FF47" w14:textId="06E806B6" w:rsidR="00E43FF3" w:rsidRDefault="00E43FF3" w:rsidP="00E43FF3">
      <w:pPr>
        <w:kinsoku w:val="0"/>
        <w:overflowPunct w:val="0"/>
        <w:autoSpaceDE/>
        <w:autoSpaceDN/>
        <w:adjustRightInd/>
        <w:spacing w:line="258" w:lineRule="exact"/>
        <w:textAlignment w:val="baseline"/>
        <w:rPr>
          <w:rFonts w:ascii="Verdana" w:hAnsi="Verdana" w:cs="Verdana"/>
          <w:b/>
          <w:bCs/>
          <w:spacing w:val="-1"/>
          <w:sz w:val="21"/>
          <w:szCs w:val="21"/>
          <w:lang w:val="es-CR"/>
        </w:rPr>
      </w:pPr>
    </w:p>
    <w:p w14:paraId="0E562546" w14:textId="19E0A7E7" w:rsidR="00E43FF3" w:rsidRDefault="00E43FF3" w:rsidP="00E43FF3">
      <w:pPr>
        <w:kinsoku w:val="0"/>
        <w:overflowPunct w:val="0"/>
        <w:autoSpaceDE/>
        <w:autoSpaceDN/>
        <w:adjustRightInd/>
        <w:spacing w:line="258" w:lineRule="exact"/>
        <w:textAlignment w:val="baseline"/>
        <w:rPr>
          <w:rFonts w:ascii="Verdana" w:hAnsi="Verdana" w:cs="Verdana"/>
          <w:b/>
          <w:bCs/>
          <w:spacing w:val="-1"/>
          <w:sz w:val="21"/>
          <w:szCs w:val="21"/>
          <w:lang w:val="es-CR"/>
        </w:rPr>
      </w:pPr>
    </w:p>
    <w:p w14:paraId="5A96089B" w14:textId="48D50B48" w:rsidR="00E43FF3" w:rsidRDefault="00E43FF3" w:rsidP="00E43FF3">
      <w:pPr>
        <w:kinsoku w:val="0"/>
        <w:overflowPunct w:val="0"/>
        <w:autoSpaceDE/>
        <w:autoSpaceDN/>
        <w:adjustRightInd/>
        <w:spacing w:line="258" w:lineRule="exact"/>
        <w:textAlignment w:val="baseline"/>
        <w:rPr>
          <w:rFonts w:ascii="Verdana" w:hAnsi="Verdana" w:cs="Verdana"/>
          <w:b/>
          <w:bCs/>
          <w:spacing w:val="-1"/>
          <w:sz w:val="21"/>
          <w:szCs w:val="21"/>
          <w:lang w:val="es-CR"/>
        </w:rPr>
      </w:pPr>
    </w:p>
    <w:p w14:paraId="252022A0" w14:textId="7A25EB05" w:rsidR="00E43FF3" w:rsidRDefault="00E43FF3" w:rsidP="00E43FF3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Lic</w:t>
      </w:r>
      <w:proofErr w:type="spellEnd"/>
      <w:r>
        <w:rPr>
          <w:b/>
          <w:bCs/>
          <w:sz w:val="24"/>
          <w:szCs w:val="24"/>
        </w:rPr>
        <w:t xml:space="preserve">. Carlos Miguel </w:t>
      </w:r>
      <w:proofErr w:type="spellStart"/>
      <w:r>
        <w:rPr>
          <w:b/>
          <w:bCs/>
          <w:sz w:val="24"/>
          <w:szCs w:val="24"/>
        </w:rPr>
        <w:t>Portuguez</w:t>
      </w:r>
      <w:proofErr w:type="spellEnd"/>
      <w:r>
        <w:rPr>
          <w:b/>
          <w:bCs/>
          <w:sz w:val="24"/>
          <w:szCs w:val="24"/>
        </w:rPr>
        <w:t xml:space="preserve"> Méndez</w:t>
      </w:r>
      <w:r>
        <w:rPr>
          <w:b/>
          <w:bCs/>
          <w:sz w:val="24"/>
          <w:szCs w:val="24"/>
        </w:rPr>
        <w:t xml:space="preserve"> </w:t>
      </w:r>
    </w:p>
    <w:p w14:paraId="5CDD214D" w14:textId="77777777" w:rsidR="00E43FF3" w:rsidRDefault="00E43FF3" w:rsidP="00E43FF3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Presidente</w:t>
      </w:r>
      <w:proofErr w:type="spellEnd"/>
    </w:p>
    <w:p w14:paraId="2A536443" w14:textId="77777777" w:rsidR="00E43FF3" w:rsidRDefault="00E43FF3" w:rsidP="00E43FF3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b/>
          <w:bCs/>
          <w:sz w:val="24"/>
          <w:szCs w:val="24"/>
        </w:rPr>
      </w:pPr>
      <w:bookmarkStart w:id="0" w:name="_GoBack"/>
      <w:bookmarkEnd w:id="0"/>
    </w:p>
    <w:p w14:paraId="5C3A1749" w14:textId="77777777" w:rsidR="00E43FF3" w:rsidRDefault="00E43FF3" w:rsidP="00E43FF3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b/>
          <w:bCs/>
          <w:sz w:val="24"/>
          <w:szCs w:val="24"/>
        </w:rPr>
      </w:pPr>
    </w:p>
    <w:p w14:paraId="3B9C2728" w14:textId="3D273C39" w:rsidR="00E43FF3" w:rsidRDefault="00E43FF3" w:rsidP="00E43FF3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Lic</w:t>
      </w:r>
      <w:proofErr w:type="spellEnd"/>
      <w:r>
        <w:rPr>
          <w:b/>
          <w:bCs/>
          <w:sz w:val="24"/>
          <w:szCs w:val="24"/>
        </w:rPr>
        <w:t>.</w:t>
      </w:r>
      <w:r w:rsidRPr="00E43FF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Luis Gerardo </w:t>
      </w:r>
      <w:proofErr w:type="spellStart"/>
      <w:r>
        <w:rPr>
          <w:b/>
          <w:bCs/>
          <w:sz w:val="24"/>
          <w:szCs w:val="24"/>
        </w:rPr>
        <w:t>Falla</w:t>
      </w:r>
      <w:r>
        <w:rPr>
          <w:b/>
          <w:bCs/>
          <w:sz w:val="24"/>
          <w:szCs w:val="24"/>
        </w:rPr>
        <w:t>s</w:t>
      </w:r>
      <w:proofErr w:type="spellEnd"/>
      <w:r>
        <w:rPr>
          <w:b/>
          <w:bCs/>
          <w:sz w:val="24"/>
          <w:szCs w:val="24"/>
        </w:rPr>
        <w:t xml:space="preserve"> Acosta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Licda</w:t>
      </w:r>
      <w:proofErr w:type="spellEnd"/>
      <w:r>
        <w:rPr>
          <w:b/>
          <w:bCs/>
          <w:sz w:val="24"/>
          <w:szCs w:val="24"/>
        </w:rPr>
        <w:t xml:space="preserve">. Marta Luz Pérez </w:t>
      </w:r>
      <w:proofErr w:type="spellStart"/>
      <w:r>
        <w:rPr>
          <w:b/>
          <w:bCs/>
          <w:sz w:val="24"/>
          <w:szCs w:val="24"/>
        </w:rPr>
        <w:t>Peláez</w:t>
      </w:r>
      <w:proofErr w:type="spellEnd"/>
    </w:p>
    <w:p w14:paraId="709708FD" w14:textId="77777777" w:rsidR="00E43FF3" w:rsidRPr="00B643BD" w:rsidRDefault="00E43FF3" w:rsidP="00E43FF3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Juez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Jueza</w:t>
      </w:r>
      <w:proofErr w:type="spellEnd"/>
    </w:p>
    <w:p w14:paraId="6747CDED" w14:textId="080742A7" w:rsidR="006B6DBB" w:rsidRPr="00E43FF3" w:rsidRDefault="006B6DBB" w:rsidP="00E43FF3">
      <w:pPr>
        <w:kinsoku w:val="0"/>
        <w:overflowPunct w:val="0"/>
        <w:autoSpaceDE/>
        <w:autoSpaceDN/>
        <w:adjustRightInd/>
        <w:spacing w:line="288" w:lineRule="exact"/>
        <w:textAlignment w:val="baseline"/>
        <w:rPr>
          <w:sz w:val="24"/>
          <w:szCs w:val="24"/>
          <w:lang w:val="es-CR"/>
        </w:rPr>
      </w:pPr>
    </w:p>
    <w:sectPr w:rsidR="006B6DBB" w:rsidRPr="00E43FF3" w:rsidSect="00EF4C35">
      <w:pgSz w:w="12134" w:h="15840"/>
      <w:pgMar w:top="1360" w:right="1615" w:bottom="709" w:left="14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2DD0"/>
    <w:multiLevelType w:val="singleLevel"/>
    <w:tmpl w:val="6CBF1D4F"/>
    <w:lvl w:ilvl="0">
      <w:numFmt w:val="bullet"/>
      <w:lvlText w:val="·"/>
      <w:lvlJc w:val="left"/>
      <w:pPr>
        <w:tabs>
          <w:tab w:val="num" w:pos="432"/>
        </w:tabs>
      </w:pPr>
      <w:rPr>
        <w:rFonts w:ascii="Symbol" w:hAnsi="Symbol" w:cs="Symbol"/>
        <w:snapToGrid/>
        <w:spacing w:val="6"/>
        <w:sz w:val="25"/>
        <w:szCs w:val="2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F3"/>
    <w:rsid w:val="006B6DBB"/>
    <w:rsid w:val="00C54FB5"/>
    <w:rsid w:val="00E43FF3"/>
    <w:rsid w:val="00EA18B5"/>
    <w:rsid w:val="00E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E81C0D"/>
  <w14:defaultImageDpi w14:val="0"/>
  <w15:docId w15:val="{DF872B88-DDDD-4973-BD40-BC18BA6C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Montero</dc:creator>
  <cp:keywords/>
  <dc:description/>
  <cp:lastModifiedBy>Tatiana Montero</cp:lastModifiedBy>
  <cp:revision>2</cp:revision>
  <dcterms:created xsi:type="dcterms:W3CDTF">2020-03-23T15:39:00Z</dcterms:created>
  <dcterms:modified xsi:type="dcterms:W3CDTF">2020-03-23T15:39:00Z</dcterms:modified>
</cp:coreProperties>
</file>